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9E9F" w14:textId="4C4BBB6C" w:rsidR="00290109" w:rsidRPr="000267F8" w:rsidRDefault="00290109" w:rsidP="00290109">
      <w:pPr>
        <w:rPr>
          <w:rFonts w:ascii="ＭＳ 明朝" w:eastAsia="ＭＳ 明朝" w:hAnsi="ＭＳ 明朝"/>
          <w:b/>
          <w:bCs/>
        </w:rPr>
      </w:pPr>
      <w:r w:rsidRPr="000267F8">
        <w:rPr>
          <w:rFonts w:ascii="ＭＳ 明朝" w:eastAsia="ＭＳ 明朝" w:hAnsi="ＭＳ 明朝" w:hint="eastAsia"/>
          <w:b/>
          <w:bCs/>
        </w:rPr>
        <w:t xml:space="preserve">資料　</w:t>
      </w:r>
      <w:r w:rsidR="00603EE9" w:rsidRPr="000267F8">
        <w:rPr>
          <w:rFonts w:ascii="ＭＳ 明朝" w:eastAsia="ＭＳ 明朝" w:hAnsi="ＭＳ 明朝" w:hint="eastAsia"/>
          <w:b/>
          <w:bCs/>
        </w:rPr>
        <w:t>第46回革新・</w:t>
      </w:r>
      <w:r w:rsidRPr="000267F8">
        <w:rPr>
          <w:rFonts w:ascii="ＭＳ 明朝" w:eastAsia="ＭＳ 明朝" w:hAnsi="ＭＳ 明朝" w:hint="eastAsia"/>
          <w:b/>
          <w:bCs/>
        </w:rPr>
        <w:t>愛知</w:t>
      </w:r>
      <w:r w:rsidR="00603EE9" w:rsidRPr="000267F8">
        <w:rPr>
          <w:rFonts w:ascii="ＭＳ 明朝" w:eastAsia="ＭＳ 明朝" w:hAnsi="ＭＳ 明朝" w:hint="eastAsia"/>
          <w:b/>
          <w:bCs/>
        </w:rPr>
        <w:t>の会総会（名古屋　2025年12月6日）緒方靖夫</w:t>
      </w:r>
    </w:p>
    <w:p w14:paraId="2758CF19" w14:textId="65E918C1" w:rsidR="00290109" w:rsidRPr="000267F8" w:rsidRDefault="00B317A8" w:rsidP="00B317A8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１、</w:t>
      </w:r>
      <w:r w:rsidR="00290109"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欧州議会</w:t>
      </w:r>
      <w:r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（定数751）での</w:t>
      </w:r>
      <w:r w:rsidR="00290109"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極右（</w:t>
      </w:r>
      <w:proofErr w:type="spellStart"/>
      <w:r w:rsidR="00290109"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PfE</w:t>
      </w:r>
      <w:proofErr w:type="spellEnd"/>
      <w:r w:rsidR="00290109"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、ESN</w:t>
      </w:r>
      <w:r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）</w:t>
      </w:r>
      <w:r w:rsidR="00290109"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EU懐疑派右派（ECR）</w:t>
      </w:r>
      <w:r w:rsidRPr="000267F8">
        <w:rPr>
          <w:rFonts w:ascii="ＭＳ 明朝" w:eastAsia="ＭＳ 明朝" w:hAnsi="ＭＳ 明朝" w:hint="eastAsia"/>
          <w:b/>
          <w:bCs/>
          <w:sz w:val="21"/>
          <w:szCs w:val="21"/>
        </w:rPr>
        <w:t>の勢力</w:t>
      </w:r>
    </w:p>
    <w:p w14:paraId="00F6D6BD" w14:textId="01077CC1" w:rsidR="008E513F" w:rsidRPr="00603EE9" w:rsidRDefault="008E513F" w:rsidP="008E513F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603EE9">
        <w:rPr>
          <w:rFonts w:ascii="ＭＳ 明朝" w:eastAsia="ＭＳ 明朝" w:hAnsi="ＭＳ 明朝"/>
          <w:b/>
          <w:bCs/>
          <w:sz w:val="21"/>
          <w:szCs w:val="21"/>
        </w:rPr>
        <w:t>PfE</w:t>
      </w:r>
      <w:r w:rsidR="00603EE9" w:rsidRPr="00603EE9">
        <w:rPr>
          <w:rFonts w:ascii="ＭＳ 明朝" w:eastAsia="ＭＳ 明朝" w:hAnsi="ＭＳ 明朝" w:hint="eastAsia"/>
          <w:b/>
          <w:bCs/>
          <w:sz w:val="21"/>
          <w:szCs w:val="21"/>
        </w:rPr>
        <w:t>（欧州の愛国者）</w:t>
      </w:r>
    </w:p>
    <w:p w14:paraId="316E6E1A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noProof/>
          <w:sz w:val="21"/>
          <w:szCs w:val="21"/>
        </w:rPr>
        <w:drawing>
          <wp:inline distT="0" distB="0" distL="0" distR="0" wp14:anchorId="7E78835B" wp14:editId="705429A0">
            <wp:extent cx="4981575" cy="40862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A027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</w:p>
    <w:p w14:paraId="5246E7A9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b/>
          <w:bCs/>
          <w:sz w:val="21"/>
          <w:szCs w:val="21"/>
        </w:rPr>
        <w:t>ESN（主権国家の欧州）</w:t>
      </w:r>
      <w:r w:rsidRPr="00603EE9">
        <w:rPr>
          <w:rFonts w:ascii="ＭＳ 明朝" w:eastAsia="ＭＳ 明朝" w:hAnsi="ＭＳ 明朝" w:hint="eastAsia"/>
          <w:noProof/>
          <w:sz w:val="21"/>
          <w:szCs w:val="21"/>
        </w:rPr>
        <w:drawing>
          <wp:inline distT="0" distB="0" distL="0" distR="0" wp14:anchorId="67CDCACB" wp14:editId="5CE9CEB2">
            <wp:extent cx="4638675" cy="2847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2307" w14:textId="77777777" w:rsidR="00290109" w:rsidRPr="00603EE9" w:rsidRDefault="00290109" w:rsidP="00290109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603EE9">
        <w:rPr>
          <w:rFonts w:ascii="ＭＳ 明朝" w:eastAsia="ＭＳ 明朝" w:hAnsi="ＭＳ 明朝" w:hint="eastAsia"/>
          <w:b/>
          <w:bCs/>
          <w:sz w:val="21"/>
          <w:szCs w:val="21"/>
        </w:rPr>
        <w:lastRenderedPageBreak/>
        <w:t>ECR（欧州保守改革）</w:t>
      </w:r>
      <w:r w:rsidRPr="00603EE9">
        <w:rPr>
          <w:rFonts w:ascii="ＭＳ 明朝" w:eastAsia="ＭＳ 明朝" w:hAnsi="ＭＳ 明朝" w:hint="eastAsia"/>
          <w:sz w:val="21"/>
          <w:szCs w:val="21"/>
        </w:rPr>
        <w:t>＊主な政党だけ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290109" w:rsidRPr="00603EE9" w14:paraId="05F640B1" w14:textId="77777777" w:rsidTr="00D92BCB">
        <w:tc>
          <w:tcPr>
            <w:tcW w:w="2900" w:type="dxa"/>
          </w:tcPr>
          <w:p w14:paraId="6F7674D8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加盟政党</w:t>
            </w:r>
          </w:p>
        </w:tc>
        <w:tc>
          <w:tcPr>
            <w:tcW w:w="2901" w:type="dxa"/>
          </w:tcPr>
          <w:p w14:paraId="2E6D703D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加盟国</w:t>
            </w:r>
          </w:p>
        </w:tc>
        <w:tc>
          <w:tcPr>
            <w:tcW w:w="2901" w:type="dxa"/>
          </w:tcPr>
          <w:p w14:paraId="3777B20C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保有議席数</w:t>
            </w:r>
          </w:p>
        </w:tc>
      </w:tr>
      <w:tr w:rsidR="00290109" w:rsidRPr="00603EE9" w14:paraId="248227F4" w14:textId="77777777" w:rsidTr="00D92BCB">
        <w:tc>
          <w:tcPr>
            <w:tcW w:w="2900" w:type="dxa"/>
          </w:tcPr>
          <w:p w14:paraId="531C80F8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イタリアの同胞</w:t>
            </w:r>
          </w:p>
        </w:tc>
        <w:tc>
          <w:tcPr>
            <w:tcW w:w="2901" w:type="dxa"/>
          </w:tcPr>
          <w:p w14:paraId="078C8C8E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イタリア</w:t>
            </w:r>
          </w:p>
        </w:tc>
        <w:tc>
          <w:tcPr>
            <w:tcW w:w="2901" w:type="dxa"/>
          </w:tcPr>
          <w:p w14:paraId="35F8CAA0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24</w:t>
            </w:r>
          </w:p>
        </w:tc>
      </w:tr>
      <w:tr w:rsidR="00290109" w:rsidRPr="00603EE9" w14:paraId="5D3B6C59" w14:textId="77777777" w:rsidTr="00D92BCB">
        <w:tc>
          <w:tcPr>
            <w:tcW w:w="2900" w:type="dxa"/>
          </w:tcPr>
          <w:p w14:paraId="30438E96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法と正義</w:t>
            </w:r>
          </w:p>
        </w:tc>
        <w:tc>
          <w:tcPr>
            <w:tcW w:w="2901" w:type="dxa"/>
          </w:tcPr>
          <w:p w14:paraId="2AC1ED41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ポーランド</w:t>
            </w:r>
          </w:p>
        </w:tc>
        <w:tc>
          <w:tcPr>
            <w:tcW w:w="2901" w:type="dxa"/>
          </w:tcPr>
          <w:p w14:paraId="6CB7AB81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18</w:t>
            </w:r>
          </w:p>
        </w:tc>
      </w:tr>
      <w:tr w:rsidR="00290109" w:rsidRPr="00603EE9" w14:paraId="217A40A6" w14:textId="77777777" w:rsidTr="00D92BCB">
        <w:tc>
          <w:tcPr>
            <w:tcW w:w="2900" w:type="dxa"/>
          </w:tcPr>
          <w:p w14:paraId="4BB86F2B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ルーマニア統一連合</w:t>
            </w:r>
          </w:p>
        </w:tc>
        <w:tc>
          <w:tcPr>
            <w:tcW w:w="2901" w:type="dxa"/>
          </w:tcPr>
          <w:p w14:paraId="7D8DA07B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ルーマニア</w:t>
            </w:r>
          </w:p>
        </w:tc>
        <w:tc>
          <w:tcPr>
            <w:tcW w:w="2901" w:type="dxa"/>
          </w:tcPr>
          <w:p w14:paraId="3D52830C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</w:tr>
      <w:tr w:rsidR="00290109" w:rsidRPr="00603EE9" w14:paraId="5C867D4F" w14:textId="77777777" w:rsidTr="00D92BCB">
        <w:tc>
          <w:tcPr>
            <w:tcW w:w="2900" w:type="dxa"/>
          </w:tcPr>
          <w:p w14:paraId="6A0ED93F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チェコ市民民主党</w:t>
            </w:r>
          </w:p>
        </w:tc>
        <w:tc>
          <w:tcPr>
            <w:tcW w:w="2901" w:type="dxa"/>
          </w:tcPr>
          <w:p w14:paraId="56B147E3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チェコ</w:t>
            </w:r>
          </w:p>
        </w:tc>
        <w:tc>
          <w:tcPr>
            <w:tcW w:w="2901" w:type="dxa"/>
          </w:tcPr>
          <w:p w14:paraId="6A1FAEEC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</w:tr>
      <w:tr w:rsidR="00290109" w:rsidRPr="00603EE9" w14:paraId="73FA9432" w14:textId="77777777" w:rsidTr="00D92BCB">
        <w:tc>
          <w:tcPr>
            <w:tcW w:w="2900" w:type="dxa"/>
          </w:tcPr>
          <w:p w14:paraId="2E8216EB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スウェーデン民主党</w:t>
            </w:r>
          </w:p>
        </w:tc>
        <w:tc>
          <w:tcPr>
            <w:tcW w:w="2901" w:type="dxa"/>
          </w:tcPr>
          <w:p w14:paraId="4FB5F955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スウェーデン</w:t>
            </w:r>
          </w:p>
        </w:tc>
        <w:tc>
          <w:tcPr>
            <w:tcW w:w="2901" w:type="dxa"/>
          </w:tcPr>
          <w:p w14:paraId="132B020E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</w:tr>
      <w:tr w:rsidR="00290109" w:rsidRPr="00603EE9" w14:paraId="6C5C175C" w14:textId="77777777" w:rsidTr="00D92BCB">
        <w:tc>
          <w:tcPr>
            <w:tcW w:w="2900" w:type="dxa"/>
          </w:tcPr>
          <w:p w14:paraId="6F143C72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新フラームス同盟</w:t>
            </w:r>
          </w:p>
        </w:tc>
        <w:tc>
          <w:tcPr>
            <w:tcW w:w="2901" w:type="dxa"/>
          </w:tcPr>
          <w:p w14:paraId="765FCC09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ベルギー</w:t>
            </w:r>
          </w:p>
        </w:tc>
        <w:tc>
          <w:tcPr>
            <w:tcW w:w="2901" w:type="dxa"/>
          </w:tcPr>
          <w:p w14:paraId="54236164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</w:tr>
      <w:tr w:rsidR="00290109" w:rsidRPr="00603EE9" w14:paraId="19455E78" w14:textId="77777777" w:rsidTr="00D92BCB">
        <w:tc>
          <w:tcPr>
            <w:tcW w:w="2900" w:type="dxa"/>
          </w:tcPr>
          <w:p w14:paraId="23F9230D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真のフィンランド人</w:t>
            </w:r>
          </w:p>
        </w:tc>
        <w:tc>
          <w:tcPr>
            <w:tcW w:w="2901" w:type="dxa"/>
          </w:tcPr>
          <w:p w14:paraId="27C28284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フィンランド</w:t>
            </w:r>
          </w:p>
        </w:tc>
        <w:tc>
          <w:tcPr>
            <w:tcW w:w="2901" w:type="dxa"/>
          </w:tcPr>
          <w:p w14:paraId="6C15BECB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</w:tr>
      <w:tr w:rsidR="00290109" w:rsidRPr="00603EE9" w14:paraId="7AB0AF58" w14:textId="77777777" w:rsidTr="00D92BCB">
        <w:tc>
          <w:tcPr>
            <w:tcW w:w="2900" w:type="dxa"/>
          </w:tcPr>
          <w:p w14:paraId="1545EAA7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2901" w:type="dxa"/>
          </w:tcPr>
          <w:p w14:paraId="3647BFF7" w14:textId="77777777" w:rsidR="00290109" w:rsidRPr="00603EE9" w:rsidRDefault="00290109" w:rsidP="00D92BC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01" w:type="dxa"/>
          </w:tcPr>
          <w:p w14:paraId="799C4284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sz w:val="21"/>
                <w:szCs w:val="21"/>
              </w:rPr>
              <w:t>78</w:t>
            </w:r>
          </w:p>
        </w:tc>
      </w:tr>
    </w:tbl>
    <w:p w14:paraId="6743CAA9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</w:p>
    <w:p w14:paraId="1269CFD6" w14:textId="5D90C0B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b/>
          <w:bCs/>
          <w:sz w:val="21"/>
          <w:szCs w:val="21"/>
        </w:rPr>
        <w:t>２、</w:t>
      </w:r>
      <w:r w:rsidRPr="00603EE9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欧州議会選挙(2024年6月)での</w:t>
      </w:r>
      <w:r w:rsidR="008E513F" w:rsidRPr="00603EE9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>主な</w:t>
      </w:r>
      <w:r w:rsidRPr="00603EE9">
        <w:rPr>
          <w:rFonts w:ascii="ＭＳ 明朝" w:eastAsia="ＭＳ 明朝" w:hAnsi="ＭＳ 明朝" w:hint="eastAsia"/>
          <w:b/>
          <w:bCs/>
          <w:color w:val="000000"/>
          <w:sz w:val="21"/>
          <w:szCs w:val="21"/>
        </w:rPr>
        <w:t xml:space="preserve">左翼政党の結果 　</w:t>
      </w:r>
    </w:p>
    <w:tbl>
      <w:tblPr>
        <w:tblW w:w="91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2140"/>
        <w:gridCol w:w="1290"/>
        <w:gridCol w:w="1579"/>
        <w:gridCol w:w="3000"/>
      </w:tblGrid>
      <w:tr w:rsidR="00290109" w:rsidRPr="00603EE9" w14:paraId="01F116AA" w14:textId="77777777" w:rsidTr="00D92BCB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19011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0CDB0" w14:textId="77777777" w:rsidR="00290109" w:rsidRPr="00603EE9" w:rsidRDefault="00290109" w:rsidP="00D92BCB">
            <w:pPr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E05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議席数（前回）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DFF6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得票率%（前回%）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C3384" w14:textId="77777777" w:rsidR="00290109" w:rsidRPr="00603EE9" w:rsidRDefault="00290109" w:rsidP="00D92BC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備考</w:t>
            </w:r>
          </w:p>
        </w:tc>
      </w:tr>
      <w:tr w:rsidR="00290109" w:rsidRPr="00603EE9" w14:paraId="5DE27CF0" w14:textId="77777777" w:rsidTr="00D92BCB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24B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オーストリア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3059B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共産党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E57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0 (0)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2A6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3.00 (0.69)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8A0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02DF9A60" w14:textId="77777777" w:rsidTr="00D92BC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F9F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ベルギー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84B54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ベルギー労働党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EC2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F30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5.57 (3.03)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4ED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56E42514" w14:textId="77777777" w:rsidTr="00D92BC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098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キプロス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344D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AKEL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42C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30E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21.49 (27.49)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C88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28D26163" w14:textId="77777777" w:rsidTr="00D92BCB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41C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チェコ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3BADD7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1E1E1E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1E1E1E"/>
                <w:sz w:val="21"/>
                <w:szCs w:val="21"/>
              </w:rPr>
              <w:t xml:space="preserve">Stačilo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13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FF9E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9.56 (6.94)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9C9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1E1E1E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1E1E1E"/>
                <w:sz w:val="21"/>
                <w:szCs w:val="21"/>
              </w:rPr>
              <w:t>チェコモラビア共産党主導の選挙連合で23年末に結成</w:t>
            </w:r>
          </w:p>
        </w:tc>
      </w:tr>
      <w:tr w:rsidR="00290109" w:rsidRPr="00603EE9" w14:paraId="2F22D80A" w14:textId="77777777" w:rsidTr="00D92BCB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E3BD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デンマーク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A39C2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赤緑連合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83D9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E317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7.04 (5.51)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93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社会主義人民党は緑/EFA会派に属し3議席（前回は2）</w:t>
            </w:r>
          </w:p>
        </w:tc>
      </w:tr>
      <w:tr w:rsidR="00290109" w:rsidRPr="00603EE9" w14:paraId="324BC7BC" w14:textId="77777777" w:rsidTr="00D92BC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B5A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フィンランド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4709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左翼同盟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E472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3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BD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17.30 (6.90)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39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75B6CC13" w14:textId="77777777" w:rsidTr="00D92BCB">
        <w:trPr>
          <w:trHeight w:val="3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53C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フランス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AC18D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服従しないフランス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928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9 (6)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206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9.89 (6.31)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34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13B68ADE" w14:textId="77777777" w:rsidTr="00D92BCB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F3D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00AD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左翼連合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E5E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0 (0)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D52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2.36 (2.49)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C5AE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共産党の加わる選挙連合</w:t>
            </w:r>
          </w:p>
        </w:tc>
      </w:tr>
      <w:tr w:rsidR="00290109" w:rsidRPr="00603EE9" w14:paraId="7067EE02" w14:textId="77777777" w:rsidTr="00D92BCB">
        <w:trPr>
          <w:trHeight w:val="3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A1447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ドイツ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D96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左翼党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6C8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3 (5)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4E6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2.70 (5.50)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EF94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2ABE70B4" w14:textId="77777777" w:rsidTr="00D92BCB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BC7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C154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動物保護党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9D0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72B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1.40 (1.40)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2B8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1B2EBE8D" w14:textId="77777777" w:rsidTr="00D92BCB">
        <w:trPr>
          <w:trHeight w:val="3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70D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ギリシャ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FFC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シリザ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CDFD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4 (6)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221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14.92 (23.75)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1177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28EBB95A" w14:textId="77777777" w:rsidTr="00D92BCB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E32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27A817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共産党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2824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0 (0)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9FE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9.25 (5.35)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5A6D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78D9799F" w14:textId="77777777" w:rsidTr="00D92BCB">
        <w:trPr>
          <w:trHeight w:val="63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27C8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アイルランド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F24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シンフェイン党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864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54B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11.1 (11.8)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16BF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前回はこの2党以外に14Cという党が2議席（7.39%）</w:t>
            </w:r>
          </w:p>
        </w:tc>
      </w:tr>
      <w:tr w:rsidR="00290109" w:rsidRPr="00603EE9" w14:paraId="35ABB1B9" w14:textId="77777777" w:rsidTr="00D92BCB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99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37E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独立左翼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E63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E6D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14.0 (15.74)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4AC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2019年創立</w:t>
            </w:r>
          </w:p>
        </w:tc>
      </w:tr>
      <w:tr w:rsidR="00290109" w:rsidRPr="00603EE9" w14:paraId="0A807CD4" w14:textId="77777777" w:rsidTr="00D92BCB">
        <w:trPr>
          <w:trHeight w:val="9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E299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イタリア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7AB9A2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緑左翼連合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6294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 (0)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2CE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6.78 (1.75)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86E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元共産党や元五つ星なども加わって「イタリア左翼」を15年に結成。今回、さらに環境政党と連合</w:t>
            </w:r>
          </w:p>
        </w:tc>
      </w:tr>
      <w:tr w:rsidR="00290109" w:rsidRPr="00603EE9" w14:paraId="364ADBE0" w14:textId="77777777" w:rsidTr="00D92BCB">
        <w:trPr>
          <w:trHeight w:val="3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17EDE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オランダ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112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動物保護党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9414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A2B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4.52 (4.02)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7CC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460EAD3E" w14:textId="77777777" w:rsidTr="00D92BCB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E45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876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社会党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D4F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0 (0)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9B7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2.20 (3.37)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0ED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6D96E1A8" w14:textId="77777777" w:rsidTr="00D92BCB">
        <w:trPr>
          <w:trHeight w:val="37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8FA84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ポルトガル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6F60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統一民主連合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6C0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EEB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4.12 (7.41)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A9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共産党と環境政党との選挙連合</w:t>
            </w:r>
          </w:p>
        </w:tc>
      </w:tr>
      <w:tr w:rsidR="00290109" w:rsidRPr="00603EE9" w14:paraId="7076CE1A" w14:textId="77777777" w:rsidTr="00D92BCB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D07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E0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左翼ブロック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5778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(2)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52E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4.26 (10.56)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96F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90109" w:rsidRPr="00603EE9" w14:paraId="53B275E4" w14:textId="77777777" w:rsidTr="00D92BCB">
        <w:trPr>
          <w:trHeight w:val="94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B5E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スペイン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4AF0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スマール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96A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(5)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763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4.65 (10.17 )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83D0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共産党の参加する統一左翼など10以上の組織の選挙連合。緑会派に2議席。前回は統一左翼やポデモスが結成した選挙連合の数値</w:t>
            </w:r>
          </w:p>
        </w:tc>
      </w:tr>
      <w:tr w:rsidR="00290109" w:rsidRPr="00603EE9" w14:paraId="579FD58F" w14:textId="77777777" w:rsidTr="00D92BCB">
        <w:trPr>
          <w:trHeight w:val="6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7B1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F0F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ポデモス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6A5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 (5)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2886" w14:textId="77777777" w:rsidR="00C775FA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3.28 </w:t>
            </w:r>
          </w:p>
          <w:p w14:paraId="7CEB19FD" w14:textId="1A4937FA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(</w:t>
            </w:r>
            <w:r w:rsidR="00C775FA"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10．17)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FA51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前回は統一左翼やポデモスが結成した選挙連合の数値</w:t>
            </w:r>
          </w:p>
        </w:tc>
      </w:tr>
      <w:tr w:rsidR="00290109" w:rsidRPr="00603EE9" w14:paraId="53F8A13A" w14:textId="77777777" w:rsidTr="00D92BCB">
        <w:trPr>
          <w:trHeight w:val="63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AA83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3C15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共和国は今(Ahora Repúblicas)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B8F7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 (1 )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C3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4.91 (5.64)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BB1A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カタロニアやバスクなど地方政党を主とする選挙連合。緑会派に2議席</w:t>
            </w:r>
          </w:p>
        </w:tc>
      </w:tr>
      <w:tr w:rsidR="00290109" w:rsidRPr="00603EE9" w14:paraId="2FDE2330" w14:textId="77777777" w:rsidTr="00D92BC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16C0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スウェーデン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CB6DB6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左翼党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AE2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2 (1)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734C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11.06 (6.80)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15FB" w14:textId="77777777" w:rsidR="00290109" w:rsidRPr="00603EE9" w:rsidRDefault="00290109" w:rsidP="00D92BC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03EE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77F8BC94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</w:p>
    <w:p w14:paraId="221E4A0F" w14:textId="6729B5F4" w:rsidR="00290109" w:rsidRPr="00603EE9" w:rsidRDefault="00290109" w:rsidP="00290109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603EE9">
        <w:rPr>
          <w:rFonts w:ascii="ＭＳ 明朝" w:eastAsia="ＭＳ 明朝" w:hAnsi="ＭＳ 明朝" w:hint="eastAsia"/>
          <w:b/>
          <w:bCs/>
          <w:sz w:val="21"/>
          <w:szCs w:val="21"/>
        </w:rPr>
        <w:t>３、ドイツの選択肢</w:t>
      </w:r>
      <w:r w:rsidRPr="00603EE9">
        <w:rPr>
          <w:rFonts w:ascii="ＭＳ 明朝" w:eastAsia="ＭＳ 明朝" w:hAnsi="ＭＳ 明朝"/>
          <w:b/>
          <w:bCs/>
          <w:sz w:val="21"/>
          <w:szCs w:val="21"/>
        </w:rPr>
        <w:t>（A</w:t>
      </w:r>
      <w:r w:rsidRPr="00603EE9">
        <w:rPr>
          <w:rFonts w:ascii="ＭＳ 明朝" w:eastAsia="ＭＳ 明朝" w:hAnsi="ＭＳ 明朝" w:hint="eastAsia"/>
          <w:b/>
          <w:bCs/>
          <w:sz w:val="21"/>
          <w:szCs w:val="21"/>
        </w:rPr>
        <w:t>fD）の基本政策（16年の党大会採択の基本綱領から）</w:t>
      </w:r>
    </w:p>
    <w:p w14:paraId="21AF5870" w14:textId="4AA865F2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・EUからのドイツ脱退、EUの民主的解消、欧州経済共同体の新たな設立。</w:t>
      </w:r>
    </w:p>
    <w:p w14:paraId="5EE08758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・大量難民ではなく子どもを増やす。</w:t>
      </w:r>
    </w:p>
    <w:p w14:paraId="66B51FD2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・専業主婦への差別をやめる。</w:t>
      </w:r>
    </w:p>
    <w:p w14:paraId="4D92A7DC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・法に忠実に暮らし統合されたムスリムはドイツ社会のメンバーだが、イスラム教はドイツには属さない。</w:t>
      </w:r>
    </w:p>
    <w:p w14:paraId="0E3E8455" w14:textId="77777777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・ジェンダー研究は真摯な研究が満たすべき要求を満たしていない。ジェンダー学の教授職は後継者を置かず、研究プロジェクトは延長されない。</w:t>
      </w:r>
    </w:p>
    <w:p w14:paraId="34B2A7E4" w14:textId="3548B726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・EUの外部国境の全面的閉鎖。非正規難民流入のドイツ国境で個人検査を導入。</w:t>
      </w:r>
    </w:p>
    <w:p w14:paraId="44DF972A" w14:textId="2CAAE04E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・再生可能エネルギー法と省エネ条例の廃止。バイオエネルギーへの補助金廃止。</w:t>
      </w:r>
    </w:p>
    <w:p w14:paraId="50B70F15" w14:textId="06B5720F" w:rsidR="00290109" w:rsidRPr="00603EE9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603EE9">
        <w:rPr>
          <w:rFonts w:ascii="ＭＳ 明朝" w:eastAsia="ＭＳ 明朝" w:hAnsi="ＭＳ 明朝" w:hint="eastAsia"/>
          <w:sz w:val="21"/>
          <w:szCs w:val="21"/>
        </w:rPr>
        <w:t xml:space="preserve">　・稼働可能な原発の運転期間の暫定的延長。</w:t>
      </w:r>
    </w:p>
    <w:p w14:paraId="19CA76E4" w14:textId="6A5667D0" w:rsidR="00290109" w:rsidRPr="008E513F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lastRenderedPageBreak/>
        <w:t xml:space="preserve">　・農業に競争を導入、補助金をより少なく。</w:t>
      </w:r>
    </w:p>
    <w:p w14:paraId="0DA87EDE" w14:textId="77777777" w:rsidR="00290109" w:rsidRPr="008E513F" w:rsidRDefault="00290109" w:rsidP="00290109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・ドイツに駐留するすべての同盟外国軍の撤退、核兵器の撤去に努める。</w:t>
      </w:r>
    </w:p>
    <w:p w14:paraId="073FCFA4" w14:textId="57CC31E7" w:rsidR="00290109" w:rsidRPr="008E513F" w:rsidRDefault="00290109" w:rsidP="00290109">
      <w:pPr>
        <w:ind w:firstLineChars="50" w:firstLine="105"/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>・兵役の再導入。ロシアに対する制裁の終了と関係改善。</w:t>
      </w:r>
    </w:p>
    <w:p w14:paraId="301EEEDD" w14:textId="77777777" w:rsidR="00290109" w:rsidRPr="008E513F" w:rsidRDefault="00290109" w:rsidP="00290109">
      <w:pPr>
        <w:rPr>
          <w:rFonts w:ascii="ＭＳ 明朝" w:eastAsia="ＭＳ 明朝" w:hAnsi="ＭＳ 明朝"/>
          <w:sz w:val="21"/>
          <w:szCs w:val="21"/>
        </w:rPr>
      </w:pPr>
    </w:p>
    <w:p w14:paraId="0CF7F8D1" w14:textId="338E800C" w:rsidR="00824906" w:rsidRPr="008E513F" w:rsidRDefault="008E513F" w:rsidP="00824906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8E513F">
        <w:rPr>
          <w:rFonts w:ascii="ＭＳ 明朝" w:eastAsia="ＭＳ 明朝" w:hAnsi="ＭＳ 明朝" w:hint="eastAsia"/>
          <w:b/>
          <w:bCs/>
          <w:sz w:val="21"/>
          <w:szCs w:val="21"/>
        </w:rPr>
        <w:t>４、</w:t>
      </w:r>
      <w:r w:rsidR="00824906" w:rsidRPr="008E513F">
        <w:rPr>
          <w:rFonts w:ascii="ＭＳ 明朝" w:eastAsia="ＭＳ 明朝" w:hAnsi="ＭＳ 明朝"/>
          <w:b/>
          <w:bCs/>
          <w:sz w:val="21"/>
          <w:szCs w:val="21"/>
        </w:rPr>
        <w:t>AfD</w:t>
      </w:r>
      <w:r w:rsidR="00824906" w:rsidRPr="008E513F">
        <w:rPr>
          <w:rFonts w:ascii="ＭＳ 明朝" w:eastAsia="ＭＳ 明朝" w:hAnsi="ＭＳ 明朝" w:hint="eastAsia"/>
          <w:b/>
          <w:bCs/>
          <w:sz w:val="21"/>
          <w:szCs w:val="21"/>
        </w:rPr>
        <w:t>の政権をめざす戦略―3つのステップ</w:t>
      </w:r>
    </w:p>
    <w:p w14:paraId="201130F6" w14:textId="0BA89B69" w:rsidR="00824906" w:rsidRPr="008E513F" w:rsidRDefault="00824906" w:rsidP="0082490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中心的な戦略は、CDU／CSUと社民党との連立政権を不可能にし、CDU／CSUがAfDとの連立に進まざるをえなくさせるために、中絶合法化など左派的な政策や左翼党をおもな攻撃対象にし、社民党や緑の党の左傾化をさそうことに（つまりCDU／CSUの右傾化をさそうことに）置かれている。</w:t>
      </w:r>
    </w:p>
    <w:p w14:paraId="5681D0C7" w14:textId="77777777" w:rsidR="00824906" w:rsidRPr="008E513F" w:rsidRDefault="00824906" w:rsidP="00824906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E513F">
        <w:rPr>
          <w:rFonts w:ascii="ＭＳ 明朝" w:eastAsia="ＭＳ 明朝" w:hAnsi="ＭＳ 明朝" w:hint="eastAsia"/>
        </w:rPr>
        <w:t>ステップ1：「文化闘争」</w:t>
      </w:r>
    </w:p>
    <w:p w14:paraId="77C8C4AC" w14:textId="77777777" w:rsidR="00824906" w:rsidRPr="008E513F" w:rsidRDefault="00824906" w:rsidP="0082490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「防火壁を倒す：超党派連立の阻止」だ。</w:t>
      </w:r>
    </w:p>
    <w:p w14:paraId="6C2DE927" w14:textId="77777777" w:rsidR="00824906" w:rsidRPr="008E513F" w:rsidRDefault="00824906" w:rsidP="0082490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簡単に言えば、CDU/CSUとSPDの協力を不可能にする方法である。ステップ1：AfDは「文化闘争」を通じてAfDと左翼党との両極化を図り、同時に、左傾化していくSPDと緑の党との連帯に依拠する。</w:t>
      </w:r>
    </w:p>
    <w:p w14:paraId="557A9979" w14:textId="385661F3" w:rsidR="00824906" w:rsidRPr="008E513F" w:rsidRDefault="00824906" w:rsidP="0082490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つまりステップ1は、左翼的なテーマと左翼党を標的とする攻撃である。</w:t>
      </w:r>
    </w:p>
    <w:p w14:paraId="6290E23E" w14:textId="37BC6779" w:rsidR="00824906" w:rsidRPr="008E513F" w:rsidRDefault="00824906" w:rsidP="00824906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E513F">
        <w:rPr>
          <w:rFonts w:ascii="ＭＳ 明朝" w:eastAsia="ＭＳ 明朝" w:hAnsi="ＭＳ 明朝" w:hint="eastAsia"/>
        </w:rPr>
        <w:t>「3党連合バージョン2」</w:t>
      </w:r>
    </w:p>
    <w:p w14:paraId="4E900856" w14:textId="7344AE99" w:rsidR="00824906" w:rsidRPr="008E513F" w:rsidRDefault="00824906" w:rsidP="00824906">
      <w:pPr>
        <w:ind w:left="160"/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>「CDUとSPDとの対立点を橋渡し不可能なものにする」</w:t>
      </w:r>
    </w:p>
    <w:p w14:paraId="4E1A54C9" w14:textId="115B181D" w:rsidR="00824906" w:rsidRPr="008E513F" w:rsidRDefault="00824906" w:rsidP="008E513F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E513F">
        <w:rPr>
          <w:rFonts w:ascii="ＭＳ 明朝" w:eastAsia="ＭＳ 明朝" w:hAnsi="ＭＳ 明朝" w:hint="eastAsia"/>
        </w:rPr>
        <w:t>「CDU/CSUへの圧力強化」</w:t>
      </w:r>
    </w:p>
    <w:p w14:paraId="715B8198" w14:textId="732F4E33" w:rsidR="00824906" w:rsidRPr="008E513F" w:rsidRDefault="00824906" w:rsidP="003A06D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経済政策、税制、財政政策といった問題をめぐってCDU/CSUとの間に競合</w:t>
      </w:r>
      <w:r w:rsidR="003A06D6" w:rsidRPr="008E513F">
        <w:rPr>
          <w:rFonts w:ascii="ＭＳ 明朝" w:eastAsia="ＭＳ 明朝" w:hAnsi="ＭＳ 明朝" w:hint="eastAsia"/>
          <w:sz w:val="21"/>
          <w:szCs w:val="21"/>
        </w:rPr>
        <w:t>を激化させて、政権の一角を占める。</w:t>
      </w:r>
    </w:p>
    <w:p w14:paraId="10E8A79D" w14:textId="77777777" w:rsidR="003A06D6" w:rsidRPr="008E513F" w:rsidRDefault="003A06D6" w:rsidP="003A06D6">
      <w:pPr>
        <w:rPr>
          <w:rFonts w:ascii="ＭＳ 明朝" w:eastAsia="ＭＳ 明朝" w:hAnsi="ＭＳ 明朝"/>
          <w:sz w:val="21"/>
          <w:szCs w:val="21"/>
        </w:rPr>
      </w:pPr>
    </w:p>
    <w:p w14:paraId="2EB4E7CD" w14:textId="0554AE81" w:rsidR="00824906" w:rsidRPr="008E513F" w:rsidRDefault="008E513F" w:rsidP="00824906">
      <w:pPr>
        <w:rPr>
          <w:rFonts w:ascii="ＭＳ 明朝" w:eastAsia="ＭＳ 明朝" w:hAnsi="ＭＳ 明朝"/>
          <w:b/>
          <w:bCs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sz w:val="21"/>
          <w:szCs w:val="21"/>
        </w:rPr>
        <w:t>５</w:t>
      </w:r>
      <w:r w:rsidRPr="008E513F">
        <w:rPr>
          <w:rFonts w:ascii="ＭＳ 明朝" w:eastAsia="ＭＳ 明朝" w:hAnsi="ＭＳ 明朝" w:hint="eastAsia"/>
          <w:b/>
          <w:bCs/>
          <w:sz w:val="21"/>
          <w:szCs w:val="21"/>
        </w:rPr>
        <w:t>、</w:t>
      </w:r>
      <w:r w:rsidR="00824906" w:rsidRPr="008E513F">
        <w:rPr>
          <w:rFonts w:ascii="ＭＳ 明朝" w:eastAsia="ＭＳ 明朝" w:hAnsi="ＭＳ 明朝" w:hint="eastAsia"/>
          <w:b/>
          <w:bCs/>
          <w:sz w:val="21"/>
          <w:szCs w:val="21"/>
        </w:rPr>
        <w:t>ドイツ総選挙（25年２月23日）結果</w:t>
      </w:r>
    </w:p>
    <w:p w14:paraId="01EB9D3E" w14:textId="4C673BB5" w:rsidR="00824906" w:rsidRDefault="00824906" w:rsidP="00EF7AF2">
      <w:pPr>
        <w:ind w:firstLineChars="50" w:firstLine="105"/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/>
          <w:sz w:val="21"/>
          <w:szCs w:val="21"/>
        </w:rPr>
        <w:t>左翼党</w:t>
      </w: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8E513F">
        <w:rPr>
          <w:rFonts w:ascii="ＭＳ 明朝" w:eastAsia="ＭＳ 明朝" w:hAnsi="ＭＳ 明朝"/>
          <w:sz w:val="21"/>
          <w:szCs w:val="21"/>
        </w:rPr>
        <w:t>8.8％（前回21年4.9％）</w:t>
      </w:r>
      <w:r w:rsidRPr="008E513F">
        <w:rPr>
          <w:rFonts w:ascii="ＭＳ 明朝" w:eastAsia="ＭＳ 明朝" w:hAnsi="ＭＳ 明朝" w:hint="eastAsia"/>
          <w:sz w:val="21"/>
          <w:szCs w:val="21"/>
        </w:rPr>
        <w:t>、</w:t>
      </w:r>
      <w:r w:rsidRPr="008E513F">
        <w:rPr>
          <w:rFonts w:ascii="ＭＳ 明朝" w:eastAsia="ＭＳ 明朝" w:hAnsi="ＭＳ 明朝"/>
          <w:sz w:val="21"/>
          <w:szCs w:val="21"/>
        </w:rPr>
        <w:t>64議席（</w:t>
      </w:r>
      <w:r w:rsidRPr="008E513F">
        <w:rPr>
          <w:rFonts w:ascii="ＭＳ 明朝" w:eastAsia="ＭＳ 明朝" w:hAnsi="ＭＳ 明朝" w:hint="eastAsia"/>
          <w:sz w:val="21"/>
          <w:szCs w:val="21"/>
        </w:rPr>
        <w:t>定員</w:t>
      </w:r>
      <w:r w:rsidRPr="008E513F">
        <w:rPr>
          <w:rFonts w:ascii="ＭＳ 明朝" w:eastAsia="ＭＳ 明朝" w:hAnsi="ＭＳ 明朝"/>
          <w:sz w:val="21"/>
          <w:szCs w:val="21"/>
        </w:rPr>
        <w:t>630）</w:t>
      </w:r>
      <w:r w:rsidRPr="008E513F">
        <w:rPr>
          <w:rFonts w:ascii="ＭＳ 明朝" w:eastAsia="ＭＳ 明朝" w:hAnsi="ＭＳ 明朝" w:hint="eastAsia"/>
          <w:sz w:val="21"/>
          <w:szCs w:val="21"/>
        </w:rPr>
        <w:t>、</w:t>
      </w:r>
      <w:r w:rsidRPr="008E513F">
        <w:rPr>
          <w:rFonts w:ascii="ＭＳ 明朝" w:eastAsia="ＭＳ 明朝" w:hAnsi="ＭＳ 明朝"/>
          <w:sz w:val="21"/>
          <w:szCs w:val="21"/>
        </w:rPr>
        <w:t>選挙前</w:t>
      </w:r>
      <w:r w:rsidRPr="008E513F">
        <w:rPr>
          <w:rFonts w:ascii="ＭＳ 明朝" w:eastAsia="ＭＳ 明朝" w:hAnsi="ＭＳ 明朝" w:hint="eastAsia"/>
          <w:sz w:val="21"/>
          <w:szCs w:val="21"/>
        </w:rPr>
        <w:t>議席</w:t>
      </w:r>
      <w:r w:rsidRPr="008E513F">
        <w:rPr>
          <w:rFonts w:ascii="ＭＳ 明朝" w:eastAsia="ＭＳ 明朝" w:hAnsi="ＭＳ 明朝"/>
          <w:sz w:val="21"/>
          <w:szCs w:val="21"/>
        </w:rPr>
        <w:t>28</w:t>
      </w:r>
      <w:r w:rsidRPr="008E513F">
        <w:rPr>
          <w:rFonts w:ascii="ＭＳ 明朝" w:eastAsia="ＭＳ 明朝" w:hAnsi="ＭＳ 明朝" w:hint="eastAsia"/>
          <w:sz w:val="21"/>
          <w:szCs w:val="21"/>
        </w:rPr>
        <w:t>（</w:t>
      </w:r>
      <w:r w:rsidRPr="008E513F">
        <w:rPr>
          <w:rFonts w:ascii="ＭＳ 明朝" w:eastAsia="ＭＳ 明朝" w:hAnsi="ＭＳ 明朝"/>
          <w:sz w:val="21"/>
          <w:szCs w:val="21"/>
        </w:rPr>
        <w:t>ワーゲンクネヒト党{BSW}分離</w:t>
      </w:r>
      <w:r w:rsidRPr="008E513F">
        <w:rPr>
          <w:rFonts w:ascii="ＭＳ 明朝" w:eastAsia="ＭＳ 明朝" w:hAnsi="ＭＳ 明朝" w:hint="eastAsia"/>
          <w:sz w:val="21"/>
          <w:szCs w:val="21"/>
        </w:rPr>
        <w:t>で減少</w:t>
      </w:r>
      <w:r w:rsidRPr="008E513F">
        <w:rPr>
          <w:rFonts w:ascii="ＭＳ 明朝" w:eastAsia="ＭＳ 明朝" w:hAnsi="ＭＳ 明朝"/>
          <w:sz w:val="21"/>
          <w:szCs w:val="21"/>
        </w:rPr>
        <w:t>）。2013年（8.6％）と同水準に戻した。</w:t>
      </w:r>
      <w:r w:rsidRPr="008E513F">
        <w:rPr>
          <w:rFonts w:ascii="ＭＳ 明朝" w:eastAsia="ＭＳ 明朝" w:hAnsi="ＭＳ 明朝"/>
          <w:sz w:val="21"/>
          <w:szCs w:val="21"/>
        </w:rPr>
        <w:br/>
        <w:t>キリ民／社（CDU/CSU） 28.5％（＋4.3p） 208議席（</w:t>
      </w:r>
      <w:r w:rsidRPr="008E513F">
        <w:rPr>
          <w:rFonts w:ascii="ＭＳ 明朝" w:eastAsia="ＭＳ 明朝" w:hAnsi="ＭＳ 明朝" w:hint="eastAsia"/>
          <w:sz w:val="21"/>
          <w:szCs w:val="21"/>
        </w:rPr>
        <w:t>前回</w:t>
      </w:r>
      <w:r w:rsidRPr="008E513F">
        <w:rPr>
          <w:rFonts w:ascii="ＭＳ 明朝" w:eastAsia="ＭＳ 明朝" w:hAnsi="ＭＳ 明朝"/>
          <w:sz w:val="21"/>
          <w:szCs w:val="21"/>
        </w:rPr>
        <w:t>196）</w:t>
      </w:r>
      <w:r w:rsidRPr="008E513F">
        <w:rPr>
          <w:rFonts w:ascii="ＭＳ 明朝" w:eastAsia="ＭＳ 明朝" w:hAnsi="ＭＳ 明朝"/>
          <w:sz w:val="21"/>
          <w:szCs w:val="21"/>
        </w:rPr>
        <w:br/>
        <w:t>ドイツのための選択肢</w:t>
      </w:r>
      <w:r w:rsidRPr="008E513F">
        <w:rPr>
          <w:rFonts w:ascii="ＭＳ 明朝" w:eastAsia="ＭＳ 明朝" w:hAnsi="ＭＳ 明朝" w:hint="eastAsia"/>
          <w:sz w:val="21"/>
          <w:szCs w:val="21"/>
        </w:rPr>
        <w:t>（</w:t>
      </w:r>
      <w:r w:rsidRPr="008E513F">
        <w:rPr>
          <w:rFonts w:ascii="ＭＳ 明朝" w:eastAsia="ＭＳ 明朝" w:hAnsi="ＭＳ 明朝"/>
          <w:sz w:val="21"/>
          <w:szCs w:val="21"/>
        </w:rPr>
        <w:t>AfD</w:t>
      </w:r>
      <w:r w:rsidRPr="008E513F">
        <w:rPr>
          <w:rFonts w:ascii="ＭＳ 明朝" w:eastAsia="ＭＳ 明朝" w:hAnsi="ＭＳ 明朝" w:hint="eastAsia"/>
          <w:sz w:val="21"/>
          <w:szCs w:val="21"/>
        </w:rPr>
        <w:t>）</w:t>
      </w:r>
      <w:r w:rsidRPr="008E513F">
        <w:rPr>
          <w:rFonts w:ascii="ＭＳ 明朝" w:eastAsia="ＭＳ 明朝" w:hAnsi="ＭＳ 明朝"/>
          <w:sz w:val="21"/>
          <w:szCs w:val="21"/>
        </w:rPr>
        <w:t xml:space="preserve"> 20.7％（＋10.3p） 151議席（76）</w:t>
      </w:r>
      <w:r w:rsidRPr="008E513F">
        <w:rPr>
          <w:rFonts w:ascii="ＭＳ 明朝" w:eastAsia="ＭＳ 明朝" w:hAnsi="ＭＳ 明朝" w:hint="eastAsia"/>
          <w:sz w:val="21"/>
          <w:szCs w:val="21"/>
        </w:rPr>
        <w:t xml:space="preserve">　前回を倍化。</w:t>
      </w:r>
      <w:r w:rsidRPr="008E513F">
        <w:rPr>
          <w:rFonts w:ascii="ＭＳ 明朝" w:eastAsia="ＭＳ 明朝" w:hAnsi="ＭＳ 明朝"/>
          <w:sz w:val="21"/>
          <w:szCs w:val="21"/>
        </w:rPr>
        <w:br/>
      </w:r>
      <w:r w:rsidR="00EF7AF2">
        <w:rPr>
          <w:rFonts w:ascii="ＭＳ 明朝" w:eastAsia="ＭＳ 明朝" w:hAnsi="ＭＳ 明朝" w:hint="eastAsia"/>
          <w:sz w:val="21"/>
          <w:szCs w:val="21"/>
        </w:rPr>
        <w:t xml:space="preserve">　選挙後、大連立の継続（第１党が社民からキリ民へ）</w:t>
      </w:r>
    </w:p>
    <w:p w14:paraId="1FD9A54A" w14:textId="77777777" w:rsidR="00EF7AF2" w:rsidRPr="008E513F" w:rsidRDefault="00EF7AF2" w:rsidP="00EF7AF2">
      <w:pPr>
        <w:ind w:firstLineChars="50" w:firstLine="105"/>
        <w:rPr>
          <w:rFonts w:ascii="ＭＳ 明朝" w:eastAsia="ＭＳ 明朝" w:hAnsi="ＭＳ 明朝"/>
          <w:sz w:val="21"/>
          <w:szCs w:val="21"/>
        </w:rPr>
      </w:pPr>
    </w:p>
    <w:p w14:paraId="0D3F3EEA" w14:textId="73374976" w:rsidR="00824906" w:rsidRPr="008E513F" w:rsidRDefault="008E513F" w:rsidP="00481A74">
      <w:pPr>
        <w:rPr>
          <w:rFonts w:ascii="ＭＳ 明朝" w:eastAsia="ＭＳ 明朝" w:hAnsi="ＭＳ 明朝" w:cs="ＭＳ ゴシック"/>
          <w:b/>
          <w:bCs/>
          <w:sz w:val="21"/>
          <w:szCs w:val="21"/>
        </w:rPr>
      </w:pPr>
      <w:r>
        <w:rPr>
          <w:rFonts w:ascii="ＭＳ 明朝" w:eastAsia="ＭＳ 明朝" w:hAnsi="ＭＳ 明朝" w:cs="ＭＳ ゴシック" w:hint="eastAsia"/>
          <w:b/>
          <w:bCs/>
          <w:sz w:val="21"/>
          <w:szCs w:val="21"/>
        </w:rPr>
        <w:t>６</w:t>
      </w:r>
      <w:r w:rsidR="00824906" w:rsidRPr="008E513F">
        <w:rPr>
          <w:rFonts w:ascii="ＭＳ 明朝" w:eastAsia="ＭＳ 明朝" w:hAnsi="ＭＳ 明朝" w:cs="ＭＳ ゴシック" w:hint="eastAsia"/>
          <w:b/>
          <w:bCs/>
          <w:sz w:val="21"/>
          <w:szCs w:val="21"/>
        </w:rPr>
        <w:t>、ベルギー労働党</w:t>
      </w:r>
    </w:p>
    <w:p w14:paraId="4E5D53C6" w14:textId="77777777" w:rsidR="00824906" w:rsidRPr="008E513F" w:rsidRDefault="00824906" w:rsidP="00824906">
      <w:pPr>
        <w:spacing w:line="276" w:lineRule="auto"/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>欧州議会選挙（昨年６月）得票率６％　1から２議席増、</w:t>
      </w:r>
    </w:p>
    <w:p w14:paraId="4A1D5FAD" w14:textId="32C9722D" w:rsidR="00EF7AF2" w:rsidRPr="00EF7AF2" w:rsidRDefault="00824906" w:rsidP="00824906">
      <w:pPr>
        <w:spacing w:line="276" w:lineRule="auto"/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sz w:val="21"/>
          <w:szCs w:val="21"/>
        </w:rPr>
        <w:t>総選挙（昨年６月）76万票（前回比で20万票増）、12議席（定員150）</w:t>
      </w:r>
    </w:p>
    <w:p w14:paraId="0D5B693E" w14:textId="09285391" w:rsidR="00824906" w:rsidRPr="008E513F" w:rsidRDefault="00824906" w:rsidP="0082490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hint="eastAsia"/>
          <w:b/>
          <w:bCs/>
          <w:sz w:val="21"/>
          <w:szCs w:val="21"/>
        </w:rPr>
        <w:t>「ベルギー労働党の躍進―信じがたい出来事」</w:t>
      </w:r>
      <w:r w:rsidRPr="008E513F">
        <w:rPr>
          <w:rFonts w:ascii="ＭＳ 明朝" w:eastAsia="ＭＳ 明朝" w:hAnsi="ＭＳ 明朝" w:hint="eastAsia"/>
          <w:sz w:val="21"/>
          <w:szCs w:val="21"/>
        </w:rPr>
        <w:t>（</w:t>
      </w:r>
      <w:r w:rsidRPr="008E513F">
        <w:rPr>
          <w:rFonts w:ascii="ＭＳ 明朝" w:eastAsia="ＭＳ 明朝" w:hAnsi="ＭＳ 明朝" w:cs="Arial"/>
          <w:sz w:val="21"/>
          <w:szCs w:val="21"/>
        </w:rPr>
        <w:t>2021</w:t>
      </w:r>
      <w:r w:rsidRPr="008E513F">
        <w:rPr>
          <w:rFonts w:ascii="ＭＳ 明朝" w:eastAsia="ＭＳ 明朝" w:hAnsi="ＭＳ 明朝" w:hint="eastAsia"/>
          <w:sz w:val="21"/>
          <w:szCs w:val="21"/>
        </w:rPr>
        <w:t>年</w:t>
      </w:r>
      <w:r w:rsidRPr="008E513F">
        <w:rPr>
          <w:rFonts w:ascii="ＭＳ 明朝" w:eastAsia="ＭＳ 明朝" w:hAnsi="ＭＳ 明朝" w:cs="Arial"/>
          <w:sz w:val="21"/>
          <w:szCs w:val="21"/>
        </w:rPr>
        <w:t>9</w:t>
      </w:r>
      <w:r w:rsidRPr="008E513F">
        <w:rPr>
          <w:rFonts w:ascii="ＭＳ 明朝" w:eastAsia="ＭＳ 明朝" w:hAnsi="ＭＳ 明朝" w:hint="eastAsia"/>
          <w:sz w:val="21"/>
          <w:szCs w:val="21"/>
        </w:rPr>
        <w:t>月</w:t>
      </w:r>
      <w:r w:rsidRPr="008E513F">
        <w:rPr>
          <w:rFonts w:ascii="ＭＳ 明朝" w:eastAsia="ＭＳ 明朝" w:hAnsi="ＭＳ 明朝" w:cs="Arial"/>
          <w:sz w:val="21"/>
          <w:szCs w:val="21"/>
        </w:rPr>
        <w:t>8</w:t>
      </w:r>
      <w:r w:rsidRPr="008E513F">
        <w:rPr>
          <w:rFonts w:ascii="ＭＳ 明朝" w:eastAsia="ＭＳ 明朝" w:hAnsi="ＭＳ 明朝" w:hint="eastAsia"/>
          <w:sz w:val="21"/>
          <w:szCs w:val="21"/>
        </w:rPr>
        <w:t>日）同党小冊子より</w:t>
      </w:r>
    </w:p>
    <w:p w14:paraId="06E13390" w14:textId="6B1A9872" w:rsidR="00824906" w:rsidRPr="008E513F" w:rsidRDefault="00824906" w:rsidP="00824906">
      <w:pPr>
        <w:autoSpaceDE w:val="0"/>
        <w:autoSpaceDN w:val="0"/>
        <w:adjustRightInd w:val="0"/>
        <w:ind w:firstLineChars="50" w:firstLine="105"/>
        <w:rPr>
          <w:rFonts w:ascii="ＭＳ 明朝" w:eastAsia="ＭＳ 明朝" w:hAnsi="ＭＳ 明朝" w:cs="ＭＳ 明朝"/>
          <w:sz w:val="21"/>
          <w:szCs w:val="21"/>
        </w:rPr>
      </w:pPr>
      <w:r w:rsidRPr="008E513F">
        <w:rPr>
          <w:rFonts w:ascii="ＭＳ 明朝" w:eastAsia="ＭＳ 明朝" w:hAnsi="ＭＳ 明朝" w:cs="Century"/>
          <w:sz w:val="21"/>
          <w:szCs w:val="21"/>
        </w:rPr>
        <w:t>2003</w:t>
      </w:r>
      <w:r w:rsidRPr="008E513F">
        <w:rPr>
          <w:rFonts w:ascii="ＭＳ 明朝" w:eastAsia="ＭＳ 明朝" w:hAnsi="ＭＳ 明朝" w:cs="ＭＳ 明朝" w:hint="eastAsia"/>
          <w:sz w:val="21"/>
          <w:szCs w:val="21"/>
        </w:rPr>
        <w:t>年、ベルギー労働党に残された道は、再生か消滅かしかなかった。その年の連邦選挙で、ベルギー労働党の獲得票は</w:t>
      </w:r>
      <w:r w:rsidRPr="008E513F">
        <w:rPr>
          <w:rFonts w:ascii="ＭＳ 明朝" w:eastAsia="ＭＳ 明朝" w:hAnsi="ＭＳ 明朝" w:cs="Century"/>
          <w:sz w:val="21"/>
          <w:szCs w:val="21"/>
        </w:rPr>
        <w:t>2</w:t>
      </w:r>
      <w:r w:rsidRPr="008E513F">
        <w:rPr>
          <w:rFonts w:ascii="ＭＳ 明朝" w:eastAsia="ＭＳ 明朝" w:hAnsi="ＭＳ 明朝" w:cs="Century" w:hint="eastAsia"/>
          <w:sz w:val="21"/>
          <w:szCs w:val="21"/>
        </w:rPr>
        <w:t>万</w:t>
      </w:r>
      <w:r w:rsidRPr="008E513F">
        <w:rPr>
          <w:rFonts w:ascii="ＭＳ 明朝" w:eastAsia="ＭＳ 明朝" w:hAnsi="ＭＳ 明朝" w:cs="ＭＳ 明朝" w:hint="eastAsia"/>
          <w:sz w:val="21"/>
          <w:szCs w:val="21"/>
        </w:rPr>
        <w:t>票。党の将来に</w:t>
      </w:r>
      <w:r w:rsidRPr="008E513F">
        <w:rPr>
          <w:rFonts w:ascii="ＭＳ 明朝" w:eastAsia="ＭＳ 明朝" w:hAnsi="ＭＳ 明朝" w:cs="Century"/>
          <w:sz w:val="21"/>
          <w:szCs w:val="21"/>
        </w:rPr>
        <w:t>1</w:t>
      </w:r>
      <w:r w:rsidRPr="008E513F">
        <w:rPr>
          <w:rFonts w:ascii="ＭＳ 明朝" w:eastAsia="ＭＳ 明朝" w:hAnsi="ＭＳ 明朝" w:cs="ＭＳ 明朝" w:hint="eastAsia"/>
          <w:sz w:val="21"/>
          <w:szCs w:val="21"/>
        </w:rPr>
        <w:t>セントも賭ける者はほとんどいなかった。労働組合や進歩的な組織、あらゆる人と対立していた。</w:t>
      </w:r>
    </w:p>
    <w:p w14:paraId="47CABE8B" w14:textId="6A43EC8E" w:rsidR="00290109" w:rsidRPr="008E513F" w:rsidRDefault="00824906" w:rsidP="00824906">
      <w:pPr>
        <w:rPr>
          <w:rFonts w:ascii="ＭＳ 明朝" w:eastAsia="ＭＳ 明朝" w:hAnsi="ＭＳ 明朝"/>
          <w:sz w:val="21"/>
          <w:szCs w:val="21"/>
        </w:rPr>
      </w:pPr>
      <w:r w:rsidRPr="008E513F">
        <w:rPr>
          <w:rFonts w:ascii="ＭＳ 明朝" w:eastAsia="ＭＳ 明朝" w:hAnsi="ＭＳ 明朝" w:cs="ＭＳ 明朝" w:hint="eastAsia"/>
          <w:sz w:val="21"/>
          <w:szCs w:val="21"/>
        </w:rPr>
        <w:lastRenderedPageBreak/>
        <w:t xml:space="preserve">　2008年の大会は、「原則の党」「柔軟な党」「労働者階級の党」の</w:t>
      </w:r>
      <w:r w:rsidRPr="008E513F">
        <w:rPr>
          <w:rFonts w:ascii="ＭＳ 明朝" w:eastAsia="ＭＳ 明朝" w:hAnsi="ＭＳ 明朝" w:cs="Century"/>
          <w:sz w:val="21"/>
          <w:szCs w:val="21"/>
        </w:rPr>
        <w:t>3</w:t>
      </w:r>
      <w:r w:rsidRPr="008E513F">
        <w:rPr>
          <w:rFonts w:ascii="ＭＳ 明朝" w:eastAsia="ＭＳ 明朝" w:hAnsi="ＭＳ 明朝" w:cs="ＭＳ 明朝" w:hint="eastAsia"/>
          <w:sz w:val="21"/>
          <w:szCs w:val="21"/>
        </w:rPr>
        <w:t>つを中軸に据えた。宣伝も変化し、イメージも言葉も変えた。</w:t>
      </w:r>
      <w:r w:rsidR="008E513F" w:rsidRPr="008E513F">
        <w:rPr>
          <w:rFonts w:ascii="ＭＳ 明朝" w:eastAsia="ＭＳ 明朝" w:hAnsi="ＭＳ 明朝" w:cs="ＭＳ 明朝" w:hint="eastAsia"/>
          <w:sz w:val="21"/>
          <w:szCs w:val="21"/>
        </w:rPr>
        <w:t>□</w:t>
      </w:r>
    </w:p>
    <w:sectPr w:rsidR="00290109" w:rsidRPr="008E513F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F437" w14:textId="77777777" w:rsidR="005623B7" w:rsidRDefault="005623B7" w:rsidP="008E513F">
      <w:r>
        <w:separator/>
      </w:r>
    </w:p>
  </w:endnote>
  <w:endnote w:type="continuationSeparator" w:id="0">
    <w:p w14:paraId="1F989D6F" w14:textId="77777777" w:rsidR="005623B7" w:rsidRDefault="005623B7" w:rsidP="008E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381856388"/>
      <w:docPartObj>
        <w:docPartGallery w:val="Page Numbers (Bottom of Page)"/>
        <w:docPartUnique/>
      </w:docPartObj>
    </w:sdtPr>
    <w:sdtContent>
      <w:p w14:paraId="734B7335" w14:textId="13EF1A54" w:rsidR="008E513F" w:rsidRDefault="008E513F" w:rsidP="00443D9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695815DB" w14:textId="77777777" w:rsidR="008E513F" w:rsidRDefault="008E513F" w:rsidP="008E513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896237456"/>
      <w:docPartObj>
        <w:docPartGallery w:val="Page Numbers (Bottom of Page)"/>
        <w:docPartUnique/>
      </w:docPartObj>
    </w:sdtPr>
    <w:sdtContent>
      <w:p w14:paraId="7668D1F0" w14:textId="3B89687A" w:rsidR="008E513F" w:rsidRDefault="008E513F" w:rsidP="00443D9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5</w:t>
        </w:r>
        <w:r>
          <w:rPr>
            <w:rStyle w:val="ae"/>
          </w:rPr>
          <w:fldChar w:fldCharType="end"/>
        </w:r>
      </w:p>
    </w:sdtContent>
  </w:sdt>
  <w:p w14:paraId="213B2E38" w14:textId="77777777" w:rsidR="008E513F" w:rsidRDefault="008E513F" w:rsidP="008E51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5162" w14:textId="77777777" w:rsidR="005623B7" w:rsidRDefault="005623B7" w:rsidP="008E513F">
      <w:r>
        <w:separator/>
      </w:r>
    </w:p>
  </w:footnote>
  <w:footnote w:type="continuationSeparator" w:id="0">
    <w:p w14:paraId="1153DE78" w14:textId="77777777" w:rsidR="005623B7" w:rsidRDefault="005623B7" w:rsidP="008E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1F1"/>
    <w:multiLevelType w:val="hybridMultilevel"/>
    <w:tmpl w:val="AD566F12"/>
    <w:lvl w:ilvl="0" w:tplc="40C2B8B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1BA824CA"/>
    <w:multiLevelType w:val="hybridMultilevel"/>
    <w:tmpl w:val="AD566F12"/>
    <w:lvl w:ilvl="0" w:tplc="FFFFFFFF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40"/>
      </w:pPr>
    </w:lvl>
    <w:lvl w:ilvl="3" w:tplc="FFFFFFFF" w:tentative="1">
      <w:start w:val="1"/>
      <w:numFmt w:val="decimal"/>
      <w:lvlText w:val="%4."/>
      <w:lvlJc w:val="left"/>
      <w:pPr>
        <w:ind w:left="1920" w:hanging="440"/>
      </w:pPr>
    </w:lvl>
    <w:lvl w:ilvl="4" w:tplc="FFFFFFFF" w:tentative="1">
      <w:start w:val="1"/>
      <w:numFmt w:val="aiueoFullWidth"/>
      <w:lvlText w:val="(%5)"/>
      <w:lvlJc w:val="left"/>
      <w:pPr>
        <w:ind w:left="236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00" w:hanging="440"/>
      </w:pPr>
    </w:lvl>
    <w:lvl w:ilvl="6" w:tplc="FFFFFFFF" w:tentative="1">
      <w:start w:val="1"/>
      <w:numFmt w:val="decimal"/>
      <w:lvlText w:val="%7."/>
      <w:lvlJc w:val="left"/>
      <w:pPr>
        <w:ind w:left="3240" w:hanging="440"/>
      </w:pPr>
    </w:lvl>
    <w:lvl w:ilvl="7" w:tplc="FFFFFFFF" w:tentative="1">
      <w:start w:val="1"/>
      <w:numFmt w:val="aiueoFullWidth"/>
      <w:lvlText w:val="(%8)"/>
      <w:lvlJc w:val="left"/>
      <w:pPr>
        <w:ind w:left="36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2" w15:restartNumberingAfterBreak="0">
    <w:nsid w:val="6DE7090D"/>
    <w:multiLevelType w:val="hybridMultilevel"/>
    <w:tmpl w:val="B0808B46"/>
    <w:lvl w:ilvl="0" w:tplc="51FEED0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9012882">
    <w:abstractNumId w:val="0"/>
  </w:num>
  <w:num w:numId="2" w16cid:durableId="565267396">
    <w:abstractNumId w:val="1"/>
  </w:num>
  <w:num w:numId="3" w16cid:durableId="42711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9"/>
    <w:rsid w:val="000267F8"/>
    <w:rsid w:val="0008749A"/>
    <w:rsid w:val="001C2079"/>
    <w:rsid w:val="00290109"/>
    <w:rsid w:val="003A06D6"/>
    <w:rsid w:val="00481A74"/>
    <w:rsid w:val="00544FAF"/>
    <w:rsid w:val="005623B7"/>
    <w:rsid w:val="005F735E"/>
    <w:rsid w:val="00603EE9"/>
    <w:rsid w:val="006D4873"/>
    <w:rsid w:val="00764294"/>
    <w:rsid w:val="00824906"/>
    <w:rsid w:val="00891D24"/>
    <w:rsid w:val="008B7029"/>
    <w:rsid w:val="008E513F"/>
    <w:rsid w:val="0096507D"/>
    <w:rsid w:val="00AE52C5"/>
    <w:rsid w:val="00B317A8"/>
    <w:rsid w:val="00C775FA"/>
    <w:rsid w:val="00CA4A6A"/>
    <w:rsid w:val="00D847A0"/>
    <w:rsid w:val="00DE424F"/>
    <w:rsid w:val="00ED022C"/>
    <w:rsid w:val="00E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E07D0"/>
  <w15:chartTrackingRefBased/>
  <w15:docId w15:val="{A9076764-C489-CC4D-8418-76427D0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09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290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4294"/>
    <w:rPr>
      <w:i/>
      <w:iCs/>
    </w:rPr>
  </w:style>
  <w:style w:type="paragraph" w:styleId="a4">
    <w:name w:val="List Paragraph"/>
    <w:basedOn w:val="a"/>
    <w:uiPriority w:val="34"/>
    <w:qFormat/>
    <w:rsid w:val="00764294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290109"/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290109"/>
    <w:rPr>
      <w:rFonts w:asciiTheme="majorHAnsi" w:eastAsiaTheme="majorEastAsia" w:hAnsiTheme="majorHAnsi" w:cstheme="majorBidi"/>
      <w:color w:val="000000" w:themeColor="text1"/>
      <w:kern w:val="0"/>
      <w:sz w:val="24"/>
    </w:rPr>
  </w:style>
  <w:style w:type="paragraph" w:styleId="a5">
    <w:name w:val="Title"/>
    <w:basedOn w:val="a"/>
    <w:next w:val="a"/>
    <w:link w:val="a6"/>
    <w:uiPriority w:val="10"/>
    <w:qFormat/>
    <w:rsid w:val="00290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29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90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290109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290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290109"/>
    <w:rPr>
      <w:rFonts w:ascii="ＭＳ Ｐゴシック" w:eastAsia="ＭＳ Ｐゴシック" w:hAnsi="ＭＳ Ｐゴシック" w:cs="ＭＳ Ｐゴシック"/>
      <w:i/>
      <w:iCs/>
      <w:color w:val="404040" w:themeColor="text1" w:themeTint="BF"/>
      <w:kern w:val="0"/>
      <w:sz w:val="24"/>
    </w:rPr>
  </w:style>
  <w:style w:type="character" w:styleId="21">
    <w:name w:val="Intense Emphasis"/>
    <w:basedOn w:val="a0"/>
    <w:uiPriority w:val="21"/>
    <w:qFormat/>
    <w:rsid w:val="0029010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0109"/>
    <w:rPr>
      <w:rFonts w:ascii="ＭＳ Ｐゴシック" w:eastAsia="ＭＳ Ｐゴシック" w:hAnsi="ＭＳ Ｐゴシック" w:cs="ＭＳ Ｐゴシック"/>
      <w:i/>
      <w:iCs/>
      <w:color w:val="2F5496" w:themeColor="accent1" w:themeShade="BF"/>
      <w:kern w:val="0"/>
      <w:sz w:val="24"/>
    </w:rPr>
  </w:style>
  <w:style w:type="character" w:styleId="24">
    <w:name w:val="Intense Reference"/>
    <w:basedOn w:val="a0"/>
    <w:uiPriority w:val="32"/>
    <w:qFormat/>
    <w:rsid w:val="00290109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uiPriority w:val="39"/>
    <w:rsid w:val="0029010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E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513F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page number"/>
    <w:basedOn w:val="a0"/>
    <w:uiPriority w:val="99"/>
    <w:semiHidden/>
    <w:unhideWhenUsed/>
    <w:rsid w:val="008E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靖夫 緒方</dc:creator>
  <cp:keywords/>
  <dc:description/>
  <cp:lastModifiedBy>靖夫 緒方</cp:lastModifiedBy>
  <cp:revision>7</cp:revision>
  <dcterms:created xsi:type="dcterms:W3CDTF">2025-11-21T11:02:00Z</dcterms:created>
  <dcterms:modified xsi:type="dcterms:W3CDTF">2025-12-04T00:20:00Z</dcterms:modified>
</cp:coreProperties>
</file>